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AAB3" w14:textId="77777777" w:rsidR="00D56514" w:rsidRDefault="00D56514" w:rsidP="00DE2CFC">
      <w:pPr>
        <w:pStyle w:val="Tijeloteksta"/>
        <w:rPr>
          <w:rFonts w:ascii="Times New Roman" w:hAnsi="Times New Roman"/>
        </w:rPr>
      </w:pPr>
    </w:p>
    <w:p w14:paraId="616D7F20" w14:textId="77777777" w:rsidR="00D56514" w:rsidRDefault="00D56514" w:rsidP="00DE2CFC">
      <w:pPr>
        <w:pStyle w:val="Tijeloteksta"/>
        <w:rPr>
          <w:rFonts w:ascii="Times New Roman" w:hAnsi="Times New Roman"/>
        </w:rPr>
      </w:pPr>
    </w:p>
    <w:p w14:paraId="40B2E756" w14:textId="77777777" w:rsidR="00DE2CFC" w:rsidRPr="00DE2CFC" w:rsidRDefault="00DE2CFC" w:rsidP="00DE2CFC">
      <w:pPr>
        <w:pStyle w:val="Tijeloteksta"/>
        <w:rPr>
          <w:rFonts w:ascii="Times New Roman" w:hAnsi="Times New Roman"/>
        </w:rPr>
      </w:pPr>
      <w:r>
        <w:rPr>
          <w:rFonts w:ascii="Times New Roman" w:hAnsi="Times New Roman"/>
        </w:rPr>
        <w:t>Knjižnica i čitaonica Križ</w:t>
      </w:r>
    </w:p>
    <w:p w14:paraId="2A61999F" w14:textId="77777777" w:rsidR="00DE2CFC" w:rsidRPr="00DE2CFC" w:rsidRDefault="00DE2CFC" w:rsidP="00DE2CFC">
      <w:pPr>
        <w:pStyle w:val="Tijeloteksta"/>
        <w:rPr>
          <w:rFonts w:ascii="Times New Roman" w:hAnsi="Times New Roman"/>
        </w:rPr>
      </w:pPr>
      <w:r w:rsidRPr="00DE2CFC">
        <w:rPr>
          <w:rFonts w:ascii="Times New Roman" w:hAnsi="Times New Roman"/>
        </w:rPr>
        <w:t>Zagrebačka ulica 2</w:t>
      </w:r>
    </w:p>
    <w:p w14:paraId="7D4F3842" w14:textId="77777777" w:rsidR="00DE2CFC" w:rsidRPr="00DE2CFC" w:rsidRDefault="00DE2CFC" w:rsidP="00DE2CFC">
      <w:pPr>
        <w:pStyle w:val="Tijeloteksta"/>
        <w:rPr>
          <w:rFonts w:ascii="Times New Roman" w:hAnsi="Times New Roman"/>
        </w:rPr>
      </w:pPr>
      <w:r w:rsidRPr="00DE2CFC">
        <w:rPr>
          <w:rFonts w:ascii="Times New Roman" w:hAnsi="Times New Roman"/>
        </w:rPr>
        <w:t>10314 Križ</w:t>
      </w:r>
    </w:p>
    <w:p w14:paraId="632E3176" w14:textId="77777777" w:rsidR="00DE2CFC" w:rsidRPr="00DE2CFC" w:rsidRDefault="00DE2CFC" w:rsidP="00DE2CFC">
      <w:pPr>
        <w:pStyle w:val="Tijeloteksta"/>
        <w:rPr>
          <w:rFonts w:ascii="Times New Roman" w:hAnsi="Times New Roman"/>
        </w:rPr>
      </w:pPr>
    </w:p>
    <w:p w14:paraId="7E2C74DF" w14:textId="77777777" w:rsidR="00DE2CFC" w:rsidRDefault="00DE2CFC" w:rsidP="00DE2CFC">
      <w:pPr>
        <w:pStyle w:val="Tijeloteksta"/>
        <w:rPr>
          <w:rFonts w:ascii="Times New Roman" w:hAnsi="Times New Roman"/>
        </w:rPr>
      </w:pPr>
    </w:p>
    <w:p w14:paraId="0A8C9CA1" w14:textId="470C71FA" w:rsidR="000C659E" w:rsidRDefault="00C40B2E" w:rsidP="00DE2CFC">
      <w:pPr>
        <w:pStyle w:val="Tijeloteksta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14. Statuta Knjižnice i čitaonice Križ, ravnatelj donio je </w:t>
      </w:r>
    </w:p>
    <w:p w14:paraId="4F618BA7" w14:textId="77777777" w:rsidR="000C659E" w:rsidRDefault="000C659E">
      <w:pPr>
        <w:pStyle w:val="Tijeloteksta"/>
        <w:spacing w:before="1"/>
        <w:rPr>
          <w:rFonts w:ascii="Times New Roman" w:hAnsi="Times New Roman"/>
        </w:rPr>
      </w:pPr>
    </w:p>
    <w:p w14:paraId="6C37643A" w14:textId="77777777" w:rsidR="000C659E" w:rsidRDefault="00C40B2E">
      <w:pPr>
        <w:ind w:left="1178" w:right="1191"/>
        <w:jc w:val="center"/>
        <w:rPr>
          <w:b/>
          <w:bCs/>
        </w:rPr>
      </w:pPr>
      <w:bookmarkStart w:id="0" w:name="__DdeLink__2768_2010606329"/>
      <w:r>
        <w:rPr>
          <w:rFonts w:ascii="Times New Roman" w:hAnsi="Times New Roman"/>
          <w:b/>
          <w:bCs/>
          <w:sz w:val="24"/>
          <w:szCs w:val="24"/>
        </w:rPr>
        <w:t>C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jenik usluga Knjižnice i čitaonice Križ</w:t>
      </w:r>
    </w:p>
    <w:p w14:paraId="240CE7C1" w14:textId="77777777" w:rsidR="000C659E" w:rsidRDefault="000C659E">
      <w:pPr>
        <w:pStyle w:val="Tijeloteksta"/>
        <w:rPr>
          <w:rFonts w:ascii="Times New Roman" w:hAnsi="Times New Roman"/>
        </w:rPr>
      </w:pPr>
    </w:p>
    <w:tbl>
      <w:tblPr>
        <w:tblStyle w:val="TableNormal"/>
        <w:tblW w:w="9463" w:type="dxa"/>
        <w:tblInd w:w="90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790"/>
        <w:gridCol w:w="5494"/>
        <w:gridCol w:w="3179"/>
      </w:tblGrid>
      <w:tr w:rsidR="000C659E" w14:paraId="3211FFF8" w14:textId="77777777">
        <w:trPr>
          <w:trHeight w:val="828"/>
        </w:trPr>
        <w:tc>
          <w:tcPr>
            <w:tcW w:w="94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239322" w14:textId="77777777" w:rsidR="000C659E" w:rsidRDefault="000C659E">
            <w:pPr>
              <w:pStyle w:val="TableParagraph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55D045C8" w14:textId="77777777" w:rsidR="000C659E" w:rsidRDefault="00C40B2E">
            <w:pPr>
              <w:pStyle w:val="Tijeloteksta"/>
              <w:widowControl w:val="0"/>
              <w:ind w:left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Cjenik usluga Knjižnice i čitaonice Križ</w:t>
            </w:r>
          </w:p>
        </w:tc>
      </w:tr>
      <w:tr w:rsidR="000C659E" w14:paraId="03018DFA" w14:textId="77777777" w:rsidTr="00323D3A"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959FA9" w14:textId="77777777" w:rsidR="000C659E" w:rsidRDefault="000C659E">
            <w:pPr>
              <w:pStyle w:val="TableParagraph"/>
              <w:widowControl w:val="0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14:paraId="421B1D0A" w14:textId="77777777" w:rsidR="000C659E" w:rsidRDefault="00C40B2E">
            <w:pPr>
              <w:pStyle w:val="TableParagraph"/>
              <w:widowControl w:val="0"/>
              <w:spacing w:line="273" w:lineRule="exact"/>
              <w:ind w:left="238" w:right="226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35F235" w14:textId="77777777" w:rsidR="000C659E" w:rsidRDefault="000C659E">
            <w:pPr>
              <w:pStyle w:val="TableParagraph"/>
              <w:widowControl w:val="0"/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14:paraId="2199B279" w14:textId="77777777" w:rsidR="000C659E" w:rsidRDefault="00C40B2E">
            <w:pPr>
              <w:pStyle w:val="TableParagraph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Članarina u knjižnici - odrasli godišnje</w:t>
            </w:r>
          </w:p>
        </w:tc>
        <w:tc>
          <w:tcPr>
            <w:tcW w:w="3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608FEB" w14:textId="77777777" w:rsidR="000C659E" w:rsidRPr="00760B6B" w:rsidRDefault="000C659E" w:rsidP="00DE2CFC">
            <w:pPr>
              <w:pStyle w:val="TableParagraph"/>
              <w:widowControl w:val="0"/>
              <w:spacing w:before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7DFA8C" w14:textId="77777777" w:rsidR="000C659E" w:rsidRPr="00760B6B" w:rsidRDefault="00DE2CFC" w:rsidP="00DE2CFC">
            <w:pPr>
              <w:pStyle w:val="TableParagraph"/>
              <w:widowControl w:val="0"/>
              <w:ind w:left="649" w:right="6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0B6B"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r w:rsidR="003904D0" w:rsidRPr="00760B6B">
              <w:rPr>
                <w:rFonts w:ascii="Times New Roman" w:hAnsi="Times New Roman"/>
                <w:b/>
                <w:sz w:val="28"/>
                <w:szCs w:val="28"/>
              </w:rPr>
              <w:t>€</w:t>
            </w:r>
          </w:p>
        </w:tc>
      </w:tr>
      <w:tr w:rsidR="000C659E" w14:paraId="50B174BF" w14:textId="77777777" w:rsidTr="00323D3A"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B05D60" w14:textId="77777777" w:rsidR="000C659E" w:rsidRDefault="000C659E">
            <w:pPr>
              <w:pStyle w:val="TableParagraph"/>
              <w:widowControl w:val="0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14:paraId="21FB1681" w14:textId="77777777" w:rsidR="000C659E" w:rsidRDefault="00C40B2E">
            <w:pPr>
              <w:pStyle w:val="TableParagraph"/>
              <w:widowControl w:val="0"/>
              <w:ind w:left="238" w:right="226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9B0930" w14:textId="77777777" w:rsidR="000C659E" w:rsidRDefault="000C659E">
            <w:pPr>
              <w:pStyle w:val="TableParagraph"/>
              <w:widowControl w:val="0"/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14:paraId="2EBC445D" w14:textId="77777777" w:rsidR="000C659E" w:rsidRDefault="00C40B2E">
            <w:pPr>
              <w:pStyle w:val="TableParagraph"/>
              <w:widowControl w:val="0"/>
              <w:spacing w:line="270" w:lineRule="atLeast"/>
              <w:ind w:left="108" w:right="7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Članarina u knjižnici – djeca godišnje </w:t>
            </w:r>
          </w:p>
        </w:tc>
        <w:tc>
          <w:tcPr>
            <w:tcW w:w="3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977A08" w14:textId="77777777" w:rsidR="000C659E" w:rsidRPr="00760B6B" w:rsidRDefault="000C659E" w:rsidP="00DE2CFC">
            <w:pPr>
              <w:pStyle w:val="TableParagraph"/>
              <w:widowControl w:val="0"/>
              <w:spacing w:before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313B01" w14:textId="77777777" w:rsidR="000C659E" w:rsidRPr="00760B6B" w:rsidRDefault="00DE2CFC" w:rsidP="00DE2CFC">
            <w:pPr>
              <w:pStyle w:val="TableParagraph"/>
              <w:widowControl w:val="0"/>
              <w:ind w:left="649" w:right="6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0B6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904D0" w:rsidRPr="00760B6B">
              <w:rPr>
                <w:rFonts w:ascii="Times New Roman" w:hAnsi="Times New Roman"/>
                <w:b/>
                <w:sz w:val="28"/>
                <w:szCs w:val="28"/>
              </w:rPr>
              <w:t xml:space="preserve"> €</w:t>
            </w:r>
          </w:p>
        </w:tc>
      </w:tr>
      <w:tr w:rsidR="000C659E" w14:paraId="5A5754FB" w14:textId="77777777" w:rsidTr="00323D3A"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D8A5FE" w14:textId="77777777" w:rsidR="000C659E" w:rsidRDefault="000C659E">
            <w:pPr>
              <w:pStyle w:val="TableParagraph"/>
              <w:widowControl w:val="0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14:paraId="0C64DC9D" w14:textId="77777777" w:rsidR="000C659E" w:rsidRDefault="00C40B2E">
            <w:pPr>
              <w:pStyle w:val="TableParagraph"/>
              <w:widowControl w:val="0"/>
              <w:spacing w:line="273" w:lineRule="exact"/>
              <w:ind w:left="238" w:right="226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7036A0" w14:textId="77777777" w:rsidR="000C659E" w:rsidRDefault="000C659E">
            <w:pPr>
              <w:pStyle w:val="TableParagraph"/>
              <w:widowControl w:val="0"/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14:paraId="2FEC4575" w14:textId="77777777" w:rsidR="000C659E" w:rsidRDefault="00C40B2E">
            <w:pPr>
              <w:pStyle w:val="TableParagraph"/>
              <w:widowControl w:val="0"/>
              <w:ind w:left="108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Zakasnina po knjizi i danu</w:t>
            </w:r>
          </w:p>
        </w:tc>
        <w:tc>
          <w:tcPr>
            <w:tcW w:w="3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316F3A" w14:textId="77777777" w:rsidR="000C659E" w:rsidRPr="00760B6B" w:rsidRDefault="000C659E" w:rsidP="00DE2CFC">
            <w:pPr>
              <w:pStyle w:val="TableParagraph"/>
              <w:widowControl w:val="0"/>
              <w:spacing w:before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84AFC2" w14:textId="77777777" w:rsidR="000C659E" w:rsidRPr="00760B6B" w:rsidRDefault="00C40B2E" w:rsidP="00DE2CFC">
            <w:pPr>
              <w:pStyle w:val="TableParagraph"/>
              <w:widowControl w:val="0"/>
              <w:ind w:left="648" w:right="638"/>
              <w:jc w:val="center"/>
              <w:rPr>
                <w:b/>
                <w:sz w:val="28"/>
                <w:szCs w:val="28"/>
              </w:rPr>
            </w:pPr>
            <w:r w:rsidRPr="00760B6B"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="00DE2CFC" w:rsidRPr="00760B6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3904D0" w:rsidRPr="00760B6B">
              <w:rPr>
                <w:rFonts w:ascii="Times New Roman" w:hAnsi="Times New Roman"/>
                <w:b/>
                <w:sz w:val="28"/>
                <w:szCs w:val="28"/>
              </w:rPr>
              <w:t xml:space="preserve"> €</w:t>
            </w:r>
          </w:p>
        </w:tc>
      </w:tr>
      <w:tr w:rsidR="000C659E" w14:paraId="6EB35F12" w14:textId="77777777" w:rsidTr="00323D3A"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64012B" w14:textId="77777777" w:rsidR="000C659E" w:rsidRDefault="000C659E">
            <w:pPr>
              <w:pStyle w:val="TableParagraph"/>
              <w:widowControl w:val="0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14:paraId="0E8DA7B7" w14:textId="77777777" w:rsidR="000C659E" w:rsidRDefault="00C40B2E">
            <w:pPr>
              <w:pStyle w:val="TableParagraph"/>
              <w:widowControl w:val="0"/>
              <w:spacing w:line="273" w:lineRule="exact"/>
              <w:ind w:left="238" w:right="226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67C9D4" w14:textId="77777777" w:rsidR="000C659E" w:rsidRDefault="000C659E">
            <w:pPr>
              <w:pStyle w:val="TableParagraph"/>
              <w:widowControl w:val="0"/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14:paraId="07B6CC9F" w14:textId="77777777" w:rsidR="000C659E" w:rsidRDefault="00C40B2E">
            <w:pPr>
              <w:pStyle w:val="TableParagraph"/>
              <w:widowControl w:val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Ispis na pisaču - crno bijelo - A4 - stranica</w:t>
            </w:r>
          </w:p>
        </w:tc>
        <w:tc>
          <w:tcPr>
            <w:tcW w:w="3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D493F5" w14:textId="77777777" w:rsidR="000C659E" w:rsidRPr="00760B6B" w:rsidRDefault="000C659E" w:rsidP="00DE2CFC">
            <w:pPr>
              <w:pStyle w:val="TableParagraph"/>
              <w:widowControl w:val="0"/>
              <w:spacing w:before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83CC738" w14:textId="77777777" w:rsidR="000C659E" w:rsidRPr="00760B6B" w:rsidRDefault="00DE2CFC" w:rsidP="00DE2CFC">
            <w:pPr>
              <w:pStyle w:val="TableParagraph"/>
              <w:widowControl w:val="0"/>
              <w:ind w:left="648" w:right="638"/>
              <w:jc w:val="center"/>
              <w:rPr>
                <w:b/>
                <w:sz w:val="28"/>
                <w:szCs w:val="28"/>
              </w:rPr>
            </w:pPr>
            <w:r w:rsidRPr="00760B6B">
              <w:rPr>
                <w:rFonts w:ascii="Times New Roman" w:hAnsi="Times New Roman"/>
                <w:b/>
                <w:sz w:val="28"/>
                <w:szCs w:val="28"/>
              </w:rPr>
              <w:t>0,20</w:t>
            </w:r>
            <w:r w:rsidR="003904D0" w:rsidRPr="00760B6B">
              <w:rPr>
                <w:rFonts w:ascii="Times New Roman" w:hAnsi="Times New Roman"/>
                <w:b/>
                <w:sz w:val="28"/>
                <w:szCs w:val="28"/>
              </w:rPr>
              <w:t xml:space="preserve"> €</w:t>
            </w:r>
          </w:p>
        </w:tc>
      </w:tr>
      <w:tr w:rsidR="000C659E" w14:paraId="3603780D" w14:textId="77777777" w:rsidTr="00323D3A"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532A6D" w14:textId="77777777" w:rsidR="000C659E" w:rsidRDefault="000C659E">
            <w:pPr>
              <w:pStyle w:val="TableParagraph"/>
              <w:widowControl w:val="0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14:paraId="7B8F7F38" w14:textId="77777777" w:rsidR="000C659E" w:rsidRDefault="00C40B2E">
            <w:pPr>
              <w:pStyle w:val="TableParagraph"/>
              <w:widowControl w:val="0"/>
              <w:spacing w:line="273" w:lineRule="exact"/>
              <w:ind w:left="238" w:right="226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108FA3" w14:textId="77777777" w:rsidR="000C659E" w:rsidRDefault="000C659E">
            <w:pPr>
              <w:pStyle w:val="TableParagraph"/>
              <w:widowControl w:val="0"/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14:paraId="556349A3" w14:textId="77777777" w:rsidR="000C659E" w:rsidRDefault="00C40B2E">
            <w:pPr>
              <w:pStyle w:val="TableParagraph"/>
              <w:widowControl w:val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Ispis na pisaču - boja - A4 - stranica</w:t>
            </w:r>
          </w:p>
        </w:tc>
        <w:tc>
          <w:tcPr>
            <w:tcW w:w="3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0CE1DB" w14:textId="77777777" w:rsidR="000C659E" w:rsidRPr="00760B6B" w:rsidRDefault="000C659E" w:rsidP="00DE2CFC">
            <w:pPr>
              <w:pStyle w:val="TableParagraph"/>
              <w:widowControl w:val="0"/>
              <w:spacing w:before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418120" w14:textId="77777777" w:rsidR="000C659E" w:rsidRPr="00760B6B" w:rsidRDefault="00DE2CFC" w:rsidP="00DE2CFC">
            <w:pPr>
              <w:pStyle w:val="TableParagraph"/>
              <w:widowControl w:val="0"/>
              <w:ind w:left="648" w:right="638"/>
              <w:jc w:val="center"/>
              <w:rPr>
                <w:b/>
                <w:sz w:val="28"/>
                <w:szCs w:val="28"/>
              </w:rPr>
            </w:pPr>
            <w:r w:rsidRPr="00760B6B">
              <w:rPr>
                <w:rFonts w:ascii="Times New Roman" w:hAnsi="Times New Roman"/>
                <w:b/>
                <w:sz w:val="28"/>
                <w:szCs w:val="28"/>
              </w:rPr>
              <w:t>0,40</w:t>
            </w:r>
            <w:r w:rsidR="003904D0" w:rsidRPr="00760B6B">
              <w:rPr>
                <w:rFonts w:ascii="Times New Roman" w:hAnsi="Times New Roman"/>
                <w:b/>
                <w:sz w:val="28"/>
                <w:szCs w:val="28"/>
              </w:rPr>
              <w:t xml:space="preserve"> €</w:t>
            </w:r>
          </w:p>
        </w:tc>
      </w:tr>
      <w:tr w:rsidR="000C659E" w14:paraId="6679B5DB" w14:textId="77777777" w:rsidTr="00323D3A"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2152E1" w14:textId="77777777" w:rsidR="000C659E" w:rsidRDefault="000C659E">
            <w:pPr>
              <w:pStyle w:val="TableParagraph"/>
              <w:widowControl w:val="0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14:paraId="1F755882" w14:textId="77777777" w:rsidR="000C659E" w:rsidRDefault="00C40B2E">
            <w:pPr>
              <w:pStyle w:val="TableParagraph"/>
              <w:widowControl w:val="0"/>
              <w:spacing w:line="273" w:lineRule="exact"/>
              <w:ind w:left="238" w:right="226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D133BD" w14:textId="77777777" w:rsidR="000C659E" w:rsidRDefault="000C659E">
            <w:pPr>
              <w:pStyle w:val="TableParagraph"/>
              <w:widowControl w:val="0"/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14:paraId="3BBAC28F" w14:textId="77777777" w:rsidR="000C659E" w:rsidRDefault="00C40B2E">
            <w:pPr>
              <w:pStyle w:val="TableParagraph"/>
              <w:widowControl w:val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Fotokopiranje po stranici</w:t>
            </w:r>
          </w:p>
        </w:tc>
        <w:tc>
          <w:tcPr>
            <w:tcW w:w="3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C6CD2E" w14:textId="77777777" w:rsidR="000C659E" w:rsidRPr="00760B6B" w:rsidRDefault="000C659E" w:rsidP="00DE2CFC">
            <w:pPr>
              <w:pStyle w:val="TableParagraph"/>
              <w:widowControl w:val="0"/>
              <w:spacing w:before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BA2066" w14:textId="77777777" w:rsidR="000C659E" w:rsidRPr="00760B6B" w:rsidRDefault="00DE2CFC" w:rsidP="00DE2CFC">
            <w:pPr>
              <w:pStyle w:val="TableParagraph"/>
              <w:widowControl w:val="0"/>
              <w:ind w:left="648" w:right="638"/>
              <w:jc w:val="center"/>
              <w:rPr>
                <w:b/>
                <w:sz w:val="28"/>
                <w:szCs w:val="28"/>
              </w:rPr>
            </w:pPr>
            <w:r w:rsidRPr="00760B6B">
              <w:rPr>
                <w:rFonts w:ascii="Times New Roman" w:hAnsi="Times New Roman"/>
                <w:b/>
                <w:sz w:val="28"/>
                <w:szCs w:val="28"/>
              </w:rPr>
              <w:t>0,20</w:t>
            </w:r>
            <w:r w:rsidR="003904D0" w:rsidRPr="00760B6B">
              <w:rPr>
                <w:rFonts w:ascii="Times New Roman" w:hAnsi="Times New Roman"/>
                <w:b/>
                <w:sz w:val="28"/>
                <w:szCs w:val="28"/>
              </w:rPr>
              <w:t xml:space="preserve"> €</w:t>
            </w:r>
          </w:p>
        </w:tc>
      </w:tr>
      <w:tr w:rsidR="000C659E" w14:paraId="6FEA4C92" w14:textId="77777777" w:rsidTr="00323D3A"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42735D" w14:textId="77777777" w:rsidR="000C659E" w:rsidRDefault="000C659E">
            <w:pPr>
              <w:pStyle w:val="TableParagraph"/>
              <w:widowControl w:val="0"/>
              <w:spacing w:before="6"/>
              <w:rPr>
                <w:rFonts w:ascii="Times New Roman" w:hAnsi="Times New Roman"/>
                <w:sz w:val="24"/>
                <w:szCs w:val="24"/>
              </w:rPr>
            </w:pPr>
          </w:p>
          <w:p w14:paraId="1E50AAB4" w14:textId="77777777" w:rsidR="000C659E" w:rsidRDefault="00C40B2E">
            <w:pPr>
              <w:pStyle w:val="TableParagraph"/>
              <w:widowControl w:val="0"/>
              <w:ind w:left="238" w:right="226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B16ECB" w14:textId="77777777" w:rsidR="000C659E" w:rsidRDefault="000C659E">
            <w:pPr>
              <w:pStyle w:val="TableParagraph"/>
              <w:widowControl w:val="0"/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14:paraId="0CF42C74" w14:textId="77777777" w:rsidR="000C659E" w:rsidRDefault="00C40B2E">
            <w:pPr>
              <w:pStyle w:val="TableParagraph"/>
              <w:widowControl w:val="0"/>
              <w:spacing w:befor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Slanje e-maila iz usluge</w:t>
            </w:r>
          </w:p>
        </w:tc>
        <w:tc>
          <w:tcPr>
            <w:tcW w:w="3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5A154B" w14:textId="77777777" w:rsidR="000C659E" w:rsidRPr="00760B6B" w:rsidRDefault="000C659E" w:rsidP="00DE2CFC">
            <w:pPr>
              <w:pStyle w:val="TableParagraph"/>
              <w:widowControl w:val="0"/>
              <w:ind w:left="648" w:right="6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EF85BC" w14:textId="77777777" w:rsidR="000C659E" w:rsidRPr="00760B6B" w:rsidRDefault="00DE2CFC" w:rsidP="00DE2CFC">
            <w:pPr>
              <w:pStyle w:val="TableParagraph"/>
              <w:widowControl w:val="0"/>
              <w:ind w:left="648" w:right="6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0B6B">
              <w:rPr>
                <w:rFonts w:ascii="Times New Roman" w:hAnsi="Times New Roman"/>
                <w:b/>
                <w:sz w:val="28"/>
                <w:szCs w:val="28"/>
              </w:rPr>
              <w:t>0,40</w:t>
            </w:r>
            <w:r w:rsidR="003904D0" w:rsidRPr="00760B6B">
              <w:rPr>
                <w:rFonts w:ascii="Times New Roman" w:hAnsi="Times New Roman"/>
                <w:b/>
                <w:sz w:val="28"/>
                <w:szCs w:val="28"/>
              </w:rPr>
              <w:t xml:space="preserve"> €</w:t>
            </w:r>
          </w:p>
        </w:tc>
      </w:tr>
    </w:tbl>
    <w:p w14:paraId="0A885DA0" w14:textId="77777777" w:rsidR="000C659E" w:rsidRDefault="000C659E">
      <w:pPr>
        <w:pStyle w:val="Tijeloteksta"/>
        <w:spacing w:before="10"/>
        <w:rPr>
          <w:rFonts w:ascii="Times New Roman" w:hAnsi="Times New Roman"/>
        </w:rPr>
      </w:pPr>
    </w:p>
    <w:p w14:paraId="2C7C7BD9" w14:textId="77777777" w:rsidR="00323D3A" w:rsidRDefault="00C40B2E">
      <w:pPr>
        <w:pStyle w:val="Tijeloteksta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2064819" w14:textId="486FAC5D" w:rsidR="000C659E" w:rsidRDefault="00C40B2E">
      <w:pPr>
        <w:spacing w:before="38"/>
        <w:jc w:val="both"/>
      </w:pPr>
      <w:r>
        <w:rPr>
          <w:rFonts w:ascii="Times New Roman" w:hAnsi="Times New Roman"/>
          <w:sz w:val="24"/>
          <w:szCs w:val="24"/>
        </w:rPr>
        <w:t xml:space="preserve">Križ, </w:t>
      </w:r>
      <w:r w:rsidR="00DE2CF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60697D">
        <w:rPr>
          <w:rFonts w:ascii="Times New Roman" w:hAnsi="Times New Roman"/>
          <w:sz w:val="24"/>
          <w:szCs w:val="24"/>
        </w:rPr>
        <w:t>studeni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0697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</w:t>
      </w:r>
    </w:p>
    <w:p w14:paraId="6608B6BB" w14:textId="77777777" w:rsidR="000C659E" w:rsidRDefault="000C659E">
      <w:pPr>
        <w:ind w:left="5664"/>
        <w:jc w:val="center"/>
        <w:rPr>
          <w:rFonts w:ascii="Times New Roman" w:hAnsi="Times New Roman"/>
        </w:rPr>
      </w:pPr>
    </w:p>
    <w:p w14:paraId="775700FE" w14:textId="3B5F4F7D" w:rsidR="000C659E" w:rsidRDefault="0060697D">
      <w:pPr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</w:t>
      </w:r>
      <w:r w:rsidR="00C40B2E">
        <w:rPr>
          <w:rFonts w:ascii="Times New Roman" w:hAnsi="Times New Roman"/>
          <w:sz w:val="24"/>
          <w:szCs w:val="24"/>
        </w:rPr>
        <w:t>avnatelj:</w:t>
      </w:r>
    </w:p>
    <w:p w14:paraId="5FCE010A" w14:textId="77777777" w:rsidR="000C659E" w:rsidRDefault="00C40B2E">
      <w:pPr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Sandra Crnković, mag. bibl.</w:t>
      </w:r>
    </w:p>
    <w:p w14:paraId="7D0AC4B4" w14:textId="77777777" w:rsidR="000C659E" w:rsidRDefault="000C659E">
      <w:pPr>
        <w:ind w:left="5664"/>
        <w:jc w:val="center"/>
        <w:rPr>
          <w:rFonts w:ascii="Times New Roman" w:hAnsi="Times New Roman"/>
          <w:sz w:val="24"/>
          <w:szCs w:val="24"/>
        </w:rPr>
      </w:pPr>
    </w:p>
    <w:p w14:paraId="2129390F" w14:textId="77777777" w:rsidR="000C659E" w:rsidRDefault="000C659E">
      <w:pPr>
        <w:ind w:left="5664"/>
        <w:jc w:val="center"/>
        <w:rPr>
          <w:rFonts w:ascii="Times New Roman" w:hAnsi="Times New Roman"/>
        </w:rPr>
      </w:pPr>
    </w:p>
    <w:p w14:paraId="457EBE1B" w14:textId="77777777" w:rsidR="000C659E" w:rsidRDefault="000C659E">
      <w:pPr>
        <w:ind w:left="5664"/>
        <w:jc w:val="center"/>
        <w:rPr>
          <w:rFonts w:ascii="Times New Roman" w:hAnsi="Times New Roman"/>
        </w:rPr>
      </w:pPr>
    </w:p>
    <w:p w14:paraId="2A4FDA7E" w14:textId="77777777" w:rsidR="000C659E" w:rsidRDefault="000C659E">
      <w:pPr>
        <w:ind w:left="5664"/>
        <w:jc w:val="center"/>
        <w:rPr>
          <w:rFonts w:ascii="Times New Roman" w:hAnsi="Times New Roman"/>
        </w:rPr>
      </w:pPr>
    </w:p>
    <w:p w14:paraId="547DCE97" w14:textId="77777777" w:rsidR="000C659E" w:rsidRDefault="000C659E">
      <w:pPr>
        <w:ind w:left="5664"/>
        <w:jc w:val="center"/>
      </w:pPr>
    </w:p>
    <w:sectPr w:rsidR="000C659E">
      <w:pgSz w:w="11906" w:h="16838"/>
      <w:pgMar w:top="1134" w:right="1134" w:bottom="280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9E"/>
    <w:rsid w:val="000C659E"/>
    <w:rsid w:val="00257782"/>
    <w:rsid w:val="00323D3A"/>
    <w:rsid w:val="003904D0"/>
    <w:rsid w:val="0060697D"/>
    <w:rsid w:val="00760B6B"/>
    <w:rsid w:val="00C40B2E"/>
    <w:rsid w:val="00D56514"/>
    <w:rsid w:val="00D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C769"/>
  <w15:docId w15:val="{CC6E92F0-FF7E-4F46-99F0-CC198F44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overflowPunct w:val="0"/>
    </w:pPr>
    <w:rPr>
      <w:rFonts w:ascii="Arial" w:eastAsia="Arial" w:hAnsi="Arial"/>
      <w:color w:val="00000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qFormat/>
    <w:rPr>
      <w:rFonts w:ascii="Segoe UI" w:eastAsia="Segoe UI" w:hAnsi="Segoe UI"/>
      <w:sz w:val="18"/>
      <w:lang w:val="hr-HR" w:eastAsia="hr-HR"/>
    </w:rPr>
  </w:style>
  <w:style w:type="character" w:customStyle="1" w:styleId="PodnojeChar">
    <w:name w:val="Podnožje Char"/>
    <w:qFormat/>
    <w:rPr>
      <w:sz w:val="24"/>
      <w:lang w:val="hr-HR" w:eastAsia="hr-HR"/>
    </w:rPr>
  </w:style>
  <w:style w:type="character" w:customStyle="1" w:styleId="ZaglavljeChar">
    <w:name w:val="Zaglavlje Char"/>
    <w:qFormat/>
    <w:rPr>
      <w:sz w:val="24"/>
      <w:lang w:val="hr-HR" w:eastAsia="hr-HR"/>
    </w:rPr>
  </w:style>
  <w:style w:type="character" w:styleId="Istaknutareferenca">
    <w:name w:val="Intense Reference"/>
    <w:qFormat/>
    <w:rPr>
      <w:b/>
      <w:smallCaps/>
      <w:color w:val="5B9BD5"/>
      <w:spacing w:val="5"/>
    </w:rPr>
  </w:style>
  <w:style w:type="character" w:customStyle="1" w:styleId="Naslov2Char">
    <w:name w:val="Naslov 2 Char"/>
    <w:qFormat/>
    <w:rPr>
      <w:rFonts w:ascii="Arial" w:eastAsia="Arial" w:hAnsi="Arial"/>
      <w:sz w:val="36"/>
    </w:rPr>
  </w:style>
  <w:style w:type="character" w:customStyle="1" w:styleId="Naslov1Char">
    <w:name w:val="Naslov 1 Char"/>
    <w:qFormat/>
    <w:rPr>
      <w:rFonts w:ascii="Arial" w:eastAsia="Arial" w:hAnsi="Arial"/>
      <w:i/>
      <w:lang w:val="hr-HR" w:eastAsia="hr-HR"/>
    </w:rPr>
  </w:style>
  <w:style w:type="character" w:customStyle="1" w:styleId="Nerijeenospominjanje1">
    <w:name w:val="Neriješeno spominjanje1"/>
    <w:basedOn w:val="Zadanifontodlomka"/>
    <w:qFormat/>
    <w:rPr>
      <w:color w:val="605E5C"/>
    </w:rPr>
  </w:style>
  <w:style w:type="character" w:customStyle="1" w:styleId="Internetskapoveznica">
    <w:name w:val="Internetska poveznica"/>
    <w:basedOn w:val="Zadanifontodlomka"/>
    <w:rPr>
      <w:color w:val="0000FF"/>
      <w:u w:val="single"/>
    </w:rPr>
  </w:style>
  <w:style w:type="character" w:customStyle="1" w:styleId="Simbolinumeriranja">
    <w:name w:val="Simboli numeriranja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Zadanifontodlomka2">
    <w:name w:val="Zadani font odlomka2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Zadanifontodlomka1">
    <w:name w:val="Zadani font odlomka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itablice">
    <w:name w:val="Sadržaji tablice"/>
    <w:basedOn w:val="Normal"/>
    <w:qFormat/>
  </w:style>
  <w:style w:type="paragraph" w:customStyle="1" w:styleId="Naslovtablice">
    <w:name w:val="Naslov tablice"/>
    <w:basedOn w:val="Sadrajitablice"/>
    <w:qFormat/>
  </w:style>
  <w:style w:type="paragraph" w:styleId="StandardWeb">
    <w:name w:val="Normal (Web)"/>
    <w:basedOn w:val="Normal"/>
    <w:qFormat/>
    <w:pPr>
      <w:spacing w:before="280" w:after="280"/>
    </w:pPr>
    <w:rPr>
      <w:sz w:val="24"/>
      <w:lang w:eastAsia="hr-HR"/>
    </w:rPr>
  </w:style>
  <w:style w:type="paragraph" w:styleId="Tekstbalonia">
    <w:name w:val="Balloon Text"/>
    <w:basedOn w:val="Normal"/>
    <w:qFormat/>
    <w:rPr>
      <w:rFonts w:ascii="Segoe UI" w:eastAsia="Segoe UI" w:hAnsi="Segoe UI"/>
      <w:sz w:val="18"/>
      <w:lang w:eastAsia="hr-HR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Tahoma"/>
      <w:i/>
      <w:i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jelotekstaChar">
    <w:name w:val="Tijelo teksta Char"/>
    <w:basedOn w:val="Zadanifontodlomka"/>
    <w:link w:val="Tijeloteksta"/>
    <w:uiPriority w:val="1"/>
    <w:rsid w:val="00323D3A"/>
    <w:rPr>
      <w:rFonts w:ascii="Arial" w:eastAsia="Arial" w:hAnsi="Arial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skusar</dc:creator>
  <dc:description/>
  <cp:lastModifiedBy>Ravnatelj KCK</cp:lastModifiedBy>
  <cp:revision>2</cp:revision>
  <dcterms:created xsi:type="dcterms:W3CDTF">2026-04-14T13:41:00Z</dcterms:created>
  <dcterms:modified xsi:type="dcterms:W3CDTF">2026-04-14T13:41:00Z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2018-03-05T00:00:00Z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